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6A" w:rsidRDefault="001551FB" w:rsidP="00157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Wymagania edukacyjne 2022/2023</w:t>
      </w:r>
    </w:p>
    <w:p w:rsidR="00795627" w:rsidRDefault="00795627" w:rsidP="00157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 budownictwa</w:t>
      </w:r>
    </w:p>
    <w:p w:rsidR="00795627" w:rsidRDefault="00795627" w:rsidP="00795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</w:t>
      </w:r>
      <w:r w:rsidR="00453578">
        <w:rPr>
          <w:b/>
          <w:sz w:val="28"/>
          <w:szCs w:val="28"/>
        </w:rPr>
        <w:t xml:space="preserve">edmiot:  </w:t>
      </w:r>
      <w:r w:rsidR="004F0A4D">
        <w:rPr>
          <w:b/>
          <w:sz w:val="28"/>
          <w:szCs w:val="28"/>
        </w:rPr>
        <w:t xml:space="preserve">Technologia </w:t>
      </w:r>
    </w:p>
    <w:p w:rsidR="00795627" w:rsidRDefault="004F0A4D" w:rsidP="007956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Klasa: </w:t>
      </w:r>
      <w:r>
        <w:rPr>
          <w:b/>
          <w:sz w:val="28"/>
          <w:szCs w:val="28"/>
        </w:rPr>
        <w:tab/>
        <w:t>4</w:t>
      </w:r>
      <w:r w:rsidR="001551FB">
        <w:rPr>
          <w:b/>
          <w:sz w:val="28"/>
          <w:szCs w:val="28"/>
        </w:rPr>
        <w:t>atp na podbudowie szkoły podstawowej</w:t>
      </w:r>
      <w:bookmarkStart w:id="0" w:name="_GoBack"/>
      <w:bookmarkEnd w:id="0"/>
    </w:p>
    <w:p w:rsidR="00795627" w:rsidRDefault="00795627" w:rsidP="00795627">
      <w:pPr>
        <w:rPr>
          <w:b/>
          <w:sz w:val="28"/>
          <w:szCs w:val="28"/>
        </w:rPr>
      </w:pPr>
    </w:p>
    <w:p w:rsidR="0015776A" w:rsidRPr="00795627" w:rsidRDefault="00795627" w:rsidP="00795627">
      <w:pPr>
        <w:rPr>
          <w:b/>
          <w:sz w:val="28"/>
          <w:szCs w:val="28"/>
        </w:rPr>
      </w:pPr>
      <w:r w:rsidRPr="00795627">
        <w:rPr>
          <w:b/>
          <w:sz w:val="28"/>
          <w:szCs w:val="28"/>
        </w:rPr>
        <w:t>Wymagane kompetencje ucznia do uzyskania kolejnych stopni szkolnych śródrocznych i końcowo rocznych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704"/>
        <w:gridCol w:w="1985"/>
        <w:gridCol w:w="7200"/>
      </w:tblGrid>
      <w:tr w:rsidR="0015776A" w:rsidTr="00795627">
        <w:tc>
          <w:tcPr>
            <w:tcW w:w="704" w:type="dxa"/>
          </w:tcPr>
          <w:p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7200" w:type="dxa"/>
          </w:tcPr>
          <w:p w:rsidR="0015776A" w:rsidRPr="0015776A" w:rsidRDefault="00795627" w:rsidP="00795627">
            <w:pPr>
              <w:jc w:val="center"/>
              <w:rPr>
                <w:b/>
              </w:rPr>
            </w:pPr>
            <w:r>
              <w:rPr>
                <w:b/>
              </w:rPr>
              <w:t>Ocenę uzyskuje uczeń, który:</w:t>
            </w:r>
          </w:p>
        </w:tc>
      </w:tr>
      <w:tr w:rsidR="00014282" w:rsidTr="00795627">
        <w:tc>
          <w:tcPr>
            <w:tcW w:w="704" w:type="dxa"/>
          </w:tcPr>
          <w:p w:rsidR="00014282" w:rsidRPr="00014282" w:rsidRDefault="00014282" w:rsidP="00014282">
            <w:r w:rsidRPr="00014282">
              <w:t>1</w:t>
            </w:r>
          </w:p>
        </w:tc>
        <w:tc>
          <w:tcPr>
            <w:tcW w:w="1985" w:type="dxa"/>
          </w:tcPr>
          <w:p w:rsidR="00014282" w:rsidRPr="00F36FA0" w:rsidRDefault="00014282" w:rsidP="00014282">
            <w:pPr>
              <w:rPr>
                <w:b/>
              </w:rPr>
            </w:pPr>
            <w:r w:rsidRPr="00F36FA0">
              <w:rPr>
                <w:b/>
              </w:rPr>
              <w:t xml:space="preserve">niedostateczna </w:t>
            </w:r>
          </w:p>
        </w:tc>
        <w:tc>
          <w:tcPr>
            <w:tcW w:w="7200" w:type="dxa"/>
          </w:tcPr>
          <w:p w:rsidR="00014282" w:rsidRPr="00014282" w:rsidRDefault="00F36FA0" w:rsidP="00795627">
            <w:pPr>
              <w:pStyle w:val="Akapitzlist"/>
              <w:numPr>
                <w:ilvl w:val="0"/>
                <w:numId w:val="4"/>
              </w:numPr>
            </w:pPr>
            <w:r>
              <w:t>Nie uczęszcza na zajęcia,</w:t>
            </w:r>
          </w:p>
          <w:p w:rsidR="00014282" w:rsidRPr="00014282" w:rsidRDefault="00014282" w:rsidP="00795627">
            <w:pPr>
              <w:pStyle w:val="Akapitzlist"/>
              <w:numPr>
                <w:ilvl w:val="0"/>
                <w:numId w:val="4"/>
              </w:numPr>
            </w:pPr>
            <w:r w:rsidRPr="00014282">
              <w:t>Przeważając</w:t>
            </w:r>
            <w:r>
              <w:t>a</w:t>
            </w:r>
            <w:r w:rsidRPr="00014282">
              <w:t xml:space="preserve"> większo</w:t>
            </w:r>
            <w:r w:rsidR="00F36FA0">
              <w:t>ść ocen to oceny niedostateczne,</w:t>
            </w:r>
          </w:p>
          <w:p w:rsidR="00014282" w:rsidRPr="00014282" w:rsidRDefault="00F36FA0" w:rsidP="00795627">
            <w:pPr>
              <w:pStyle w:val="Akapitzlist"/>
              <w:numPr>
                <w:ilvl w:val="0"/>
                <w:numId w:val="4"/>
              </w:numPr>
            </w:pPr>
            <w:r>
              <w:t>Brak zeszytu przedmiotowego,</w:t>
            </w:r>
          </w:p>
          <w:p w:rsidR="00014282" w:rsidRPr="00014282" w:rsidRDefault="00014282" w:rsidP="00795627">
            <w:pPr>
              <w:pStyle w:val="Akapitzlist"/>
              <w:numPr>
                <w:ilvl w:val="0"/>
                <w:numId w:val="4"/>
              </w:numPr>
            </w:pPr>
            <w:r w:rsidRPr="00014282">
              <w:t>Brak nota</w:t>
            </w:r>
            <w:r w:rsidR="00F36FA0">
              <w:t>tek z lekcji i z zadań domowych,</w:t>
            </w:r>
          </w:p>
        </w:tc>
      </w:tr>
      <w:tr w:rsidR="0015776A" w:rsidTr="00795627">
        <w:tc>
          <w:tcPr>
            <w:tcW w:w="704" w:type="dxa"/>
          </w:tcPr>
          <w:p w:rsidR="0015776A" w:rsidRDefault="00014282" w:rsidP="00A52891">
            <w:r>
              <w:t>2</w:t>
            </w:r>
          </w:p>
        </w:tc>
        <w:tc>
          <w:tcPr>
            <w:tcW w:w="1985" w:type="dxa"/>
          </w:tcPr>
          <w:p w:rsidR="0015776A" w:rsidRPr="00F36FA0" w:rsidRDefault="0015776A" w:rsidP="0015776A">
            <w:pPr>
              <w:rPr>
                <w:b/>
              </w:rPr>
            </w:pPr>
            <w:r w:rsidRPr="00F36FA0">
              <w:rPr>
                <w:b/>
              </w:rPr>
              <w:t>dopuszczająca</w:t>
            </w:r>
          </w:p>
        </w:tc>
        <w:tc>
          <w:tcPr>
            <w:tcW w:w="7200" w:type="dxa"/>
          </w:tcPr>
          <w:p w:rsidR="0015776A" w:rsidRDefault="0015776A" w:rsidP="00795627">
            <w:pPr>
              <w:pStyle w:val="Akapitzlist"/>
              <w:numPr>
                <w:ilvl w:val="0"/>
                <w:numId w:val="5"/>
              </w:numPr>
            </w:pPr>
            <w:r>
              <w:t>Samodzielnie lub z pomocą nauczyciela wykonuje polecenia</w:t>
            </w:r>
            <w:r w:rsidR="00795627">
              <w:t xml:space="preserve">                         </w:t>
            </w:r>
            <w:r>
              <w:t xml:space="preserve"> o niewielkim</w:t>
            </w:r>
            <w:r w:rsidR="00795627">
              <w:t xml:space="preserve"> </w:t>
            </w:r>
            <w:r>
              <w:t xml:space="preserve">stopniu trudności wynikające z </w:t>
            </w:r>
            <w:r w:rsidR="00F36FA0">
              <w:t>realizacji podstawy programowej,</w:t>
            </w:r>
          </w:p>
          <w:p w:rsidR="004F0A4D" w:rsidRDefault="004F0A4D" w:rsidP="004F0A4D">
            <w:pPr>
              <w:pStyle w:val="Akapitzlist"/>
              <w:numPr>
                <w:ilvl w:val="0"/>
                <w:numId w:val="5"/>
              </w:numPr>
            </w:pPr>
            <w:r>
              <w:t>wymienia</w:t>
            </w:r>
            <w:r w:rsidRPr="004F0A4D">
              <w:t xml:space="preserve"> izolacje</w:t>
            </w:r>
            <w:r>
              <w:t>,</w:t>
            </w:r>
          </w:p>
          <w:p w:rsidR="004F0A4D" w:rsidRDefault="004F0A4D" w:rsidP="004F0A4D">
            <w:pPr>
              <w:pStyle w:val="Akapitzlist"/>
              <w:numPr>
                <w:ilvl w:val="0"/>
                <w:numId w:val="5"/>
              </w:numPr>
            </w:pPr>
            <w:r>
              <w:t>potrafi omówić typy izolacji,</w:t>
            </w:r>
          </w:p>
          <w:p w:rsidR="00D65128" w:rsidRDefault="004F0A4D" w:rsidP="004F0A4D">
            <w:pPr>
              <w:pStyle w:val="Akapitzlist"/>
              <w:numPr>
                <w:ilvl w:val="0"/>
                <w:numId w:val="5"/>
              </w:numPr>
            </w:pPr>
            <w:r>
              <w:t xml:space="preserve">potrafi </w:t>
            </w:r>
            <w:r w:rsidRPr="004F0A4D">
              <w:t>omówić materiały do izolacji cieplnych, przeciwwodnych i akustycznych</w:t>
            </w:r>
            <w:r>
              <w:t>,</w:t>
            </w:r>
          </w:p>
          <w:p w:rsidR="004F0A4D" w:rsidRDefault="004F0A4D" w:rsidP="004F0A4D">
            <w:pPr>
              <w:pStyle w:val="Akapitzlist"/>
              <w:numPr>
                <w:ilvl w:val="0"/>
                <w:numId w:val="5"/>
              </w:numPr>
            </w:pPr>
            <w:r>
              <w:t>klasyfikuje rodzaje tynków, np. ze względu na miejsce usytuowania, liczbę warstw, rodzaj użytej zaprawy, sposób wykończenia powierzchni,</w:t>
            </w:r>
          </w:p>
          <w:p w:rsidR="004F0A4D" w:rsidRDefault="004F0A4D" w:rsidP="004F0A4D">
            <w:pPr>
              <w:pStyle w:val="Akapitzlist"/>
              <w:numPr>
                <w:ilvl w:val="0"/>
                <w:numId w:val="5"/>
              </w:numPr>
            </w:pPr>
            <w:r>
              <w:t xml:space="preserve"> klasyfikuje i rozróżnia narzędzia i sprzęt do wykonywania tynków,</w:t>
            </w:r>
          </w:p>
          <w:p w:rsidR="004F0A4D" w:rsidRDefault="004F0A4D" w:rsidP="004F0A4D">
            <w:pPr>
              <w:pStyle w:val="Akapitzlist"/>
              <w:numPr>
                <w:ilvl w:val="0"/>
                <w:numId w:val="5"/>
              </w:numPr>
            </w:pPr>
            <w:r>
              <w:t xml:space="preserve"> rozróżnia podłoża do wykonania tynków wewnętrznych                                   i zewnętrznych,</w:t>
            </w:r>
          </w:p>
          <w:p w:rsidR="004F0A4D" w:rsidRDefault="004F0A4D" w:rsidP="004F0A4D">
            <w:pPr>
              <w:pStyle w:val="Akapitzlist"/>
              <w:numPr>
                <w:ilvl w:val="0"/>
                <w:numId w:val="5"/>
              </w:numPr>
            </w:pPr>
            <w:r>
              <w:t>potrafi omówić wykonanie tynków wewnętrznych i zewnętrznych na różnych podłożach, np. betonowych, ceramicznych, stalowych, drewnianych,</w:t>
            </w:r>
          </w:p>
          <w:p w:rsidR="004F0A4D" w:rsidRDefault="004F0A4D" w:rsidP="004F0A4D">
            <w:pPr>
              <w:pStyle w:val="Akapitzlist"/>
              <w:numPr>
                <w:ilvl w:val="0"/>
                <w:numId w:val="5"/>
              </w:numPr>
            </w:pPr>
            <w:r>
              <w:t>potrafi  omówić wykonanie tynków cienkowarstwowych,</w:t>
            </w:r>
          </w:p>
          <w:p w:rsidR="00FB6A5B" w:rsidRDefault="00FB6A5B" w:rsidP="004F0A4D">
            <w:pPr>
              <w:pStyle w:val="Akapitzlist"/>
              <w:numPr>
                <w:ilvl w:val="0"/>
                <w:numId w:val="5"/>
              </w:numPr>
            </w:pPr>
            <w:r>
              <w:t>zna rodzaje okien i drzwi balkonowych,</w:t>
            </w:r>
          </w:p>
          <w:p w:rsidR="00FB6A5B" w:rsidRDefault="00FB6A5B" w:rsidP="004F0A4D">
            <w:pPr>
              <w:pStyle w:val="Akapitzlist"/>
              <w:numPr>
                <w:ilvl w:val="0"/>
                <w:numId w:val="5"/>
              </w:numPr>
            </w:pPr>
            <w:r>
              <w:t>wymienia warstwy podłogowe,</w:t>
            </w:r>
          </w:p>
          <w:p w:rsidR="00FB6A5B" w:rsidRDefault="00FB6A5B" w:rsidP="004F0A4D">
            <w:pPr>
              <w:pStyle w:val="Akapitzlist"/>
              <w:numPr>
                <w:ilvl w:val="0"/>
                <w:numId w:val="5"/>
              </w:numPr>
            </w:pPr>
            <w:r>
              <w:t>wymienia rodzaje posadzek podłogowych</w:t>
            </w:r>
          </w:p>
        </w:tc>
      </w:tr>
      <w:tr w:rsidR="0015776A" w:rsidTr="00795627">
        <w:tc>
          <w:tcPr>
            <w:tcW w:w="704" w:type="dxa"/>
          </w:tcPr>
          <w:p w:rsidR="0015776A" w:rsidRDefault="00014282" w:rsidP="0015776A">
            <w:r>
              <w:t>3</w:t>
            </w:r>
          </w:p>
        </w:tc>
        <w:tc>
          <w:tcPr>
            <w:tcW w:w="1985" w:type="dxa"/>
          </w:tcPr>
          <w:p w:rsidR="0015776A" w:rsidRPr="00F36FA0" w:rsidRDefault="0015776A" w:rsidP="0015776A">
            <w:pPr>
              <w:rPr>
                <w:b/>
              </w:rPr>
            </w:pPr>
            <w:r w:rsidRPr="00F36FA0">
              <w:rPr>
                <w:b/>
              </w:rPr>
              <w:t>dostateczna</w:t>
            </w:r>
          </w:p>
        </w:tc>
        <w:tc>
          <w:tcPr>
            <w:tcW w:w="7200" w:type="dxa"/>
          </w:tcPr>
          <w:p w:rsidR="0015776A" w:rsidRDefault="0015776A" w:rsidP="00EC0520">
            <w:pPr>
              <w:pStyle w:val="Akapitzlist"/>
              <w:numPr>
                <w:ilvl w:val="0"/>
                <w:numId w:val="6"/>
              </w:numPr>
            </w:pPr>
            <w:r>
              <w:t>Uczeń spełnia wymagania</w:t>
            </w:r>
            <w:r w:rsidR="00EC0520">
              <w:t xml:space="preserve"> oceny dopuszczającej i dodatkowo</w:t>
            </w:r>
            <w:r>
              <w:t>:</w:t>
            </w:r>
          </w:p>
          <w:p w:rsidR="004F0A4D" w:rsidRDefault="004F0A4D" w:rsidP="004F0A4D">
            <w:pPr>
              <w:pStyle w:val="Akapitzlist"/>
              <w:numPr>
                <w:ilvl w:val="0"/>
                <w:numId w:val="6"/>
              </w:numPr>
            </w:pPr>
            <w:r>
              <w:t xml:space="preserve">potrafi </w:t>
            </w:r>
            <w:r w:rsidRPr="004F0A4D">
              <w:t>zdefiniować izolacje</w:t>
            </w:r>
            <w:r>
              <w:t>,</w:t>
            </w:r>
          </w:p>
          <w:p w:rsidR="00453578" w:rsidRDefault="004F0A4D" w:rsidP="004F0A4D">
            <w:pPr>
              <w:pStyle w:val="Akapitzlist"/>
              <w:numPr>
                <w:ilvl w:val="0"/>
                <w:numId w:val="6"/>
              </w:numPr>
            </w:pPr>
            <w:r>
              <w:t xml:space="preserve">potrafi </w:t>
            </w:r>
            <w:r w:rsidRPr="004F0A4D">
              <w:t>porównać materiały do izolacji</w:t>
            </w:r>
            <w:r>
              <w:t>,</w:t>
            </w:r>
          </w:p>
          <w:p w:rsidR="004F0A4D" w:rsidRDefault="004F0A4D" w:rsidP="004F0A4D">
            <w:pPr>
              <w:pStyle w:val="Akapitzlist"/>
              <w:numPr>
                <w:ilvl w:val="0"/>
                <w:numId w:val="6"/>
              </w:numPr>
            </w:pPr>
            <w:r>
              <w:t>potrafi określić właściwości tynków wewnętrznych i zewnętrznych,</w:t>
            </w:r>
          </w:p>
          <w:p w:rsidR="004F0A4D" w:rsidRDefault="004F0A4D" w:rsidP="004F0A4D">
            <w:pPr>
              <w:pStyle w:val="Akapitzlist"/>
              <w:numPr>
                <w:ilvl w:val="0"/>
                <w:numId w:val="6"/>
              </w:numPr>
            </w:pPr>
            <w:r>
              <w:t>wymienia narzędzia do ręcznego i mechanicznego wykonywania tynków,</w:t>
            </w:r>
          </w:p>
          <w:p w:rsidR="00DB250D" w:rsidRDefault="004F0A4D" w:rsidP="00DB250D">
            <w:pPr>
              <w:pStyle w:val="Akapitzlist"/>
              <w:numPr>
                <w:ilvl w:val="0"/>
                <w:numId w:val="6"/>
              </w:numPr>
            </w:pPr>
            <w:r>
              <w:t xml:space="preserve"> potrafi dobrać sposoby przygotowywania podłoży do wykonania tynków</w:t>
            </w:r>
            <w:r w:rsidR="00DB250D">
              <w:t xml:space="preserve"> wewnętrznych i zewnętrznych,</w:t>
            </w:r>
          </w:p>
          <w:p w:rsidR="004F0A4D" w:rsidRDefault="00DB250D" w:rsidP="00DB250D">
            <w:pPr>
              <w:pStyle w:val="Akapitzlist"/>
              <w:numPr>
                <w:ilvl w:val="0"/>
                <w:numId w:val="6"/>
              </w:numPr>
            </w:pPr>
            <w:r>
              <w:t xml:space="preserve"> potrafi</w:t>
            </w:r>
            <w:r w:rsidR="004F0A4D">
              <w:t xml:space="preserve"> omówić przygotowanie podłoży wykonanych z różnych wyrobów, np. podłoża betonowe, podłoża ceramiczne, podłoża drewniane, podłoża stalowe do wykonywania tynków zewnętrznych</w:t>
            </w:r>
            <w:r>
              <w:t xml:space="preserve">              </w:t>
            </w:r>
            <w:r w:rsidR="00FB6A5B">
              <w:t>i wewnętrznych,</w:t>
            </w:r>
          </w:p>
          <w:p w:rsidR="00FB6A5B" w:rsidRDefault="00FB6A5B" w:rsidP="00FB6A5B">
            <w:pPr>
              <w:pStyle w:val="Akapitzlist"/>
              <w:numPr>
                <w:ilvl w:val="0"/>
                <w:numId w:val="6"/>
              </w:numPr>
            </w:pPr>
            <w:r>
              <w:t>potrafi omówić rodzaje drzwi i okien balkonowych,</w:t>
            </w:r>
          </w:p>
          <w:p w:rsidR="00FB6A5B" w:rsidRDefault="00FB6A5B" w:rsidP="00FB6A5B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>potrafi omówić warstwy podłogowe</w:t>
            </w:r>
          </w:p>
        </w:tc>
      </w:tr>
      <w:tr w:rsidR="0015776A" w:rsidTr="00795627">
        <w:trPr>
          <w:trHeight w:val="1275"/>
        </w:trPr>
        <w:tc>
          <w:tcPr>
            <w:tcW w:w="704" w:type="dxa"/>
          </w:tcPr>
          <w:p w:rsidR="0015776A" w:rsidRDefault="00014282" w:rsidP="0015776A">
            <w:r>
              <w:lastRenderedPageBreak/>
              <w:t>4</w:t>
            </w:r>
          </w:p>
        </w:tc>
        <w:tc>
          <w:tcPr>
            <w:tcW w:w="1985" w:type="dxa"/>
          </w:tcPr>
          <w:p w:rsidR="0015776A" w:rsidRPr="00F36FA0" w:rsidRDefault="00090CDF" w:rsidP="0015776A">
            <w:pPr>
              <w:rPr>
                <w:b/>
              </w:rPr>
            </w:pPr>
            <w:r w:rsidRPr="00F36FA0">
              <w:rPr>
                <w:b/>
              </w:rPr>
              <w:t>dobra</w:t>
            </w:r>
          </w:p>
        </w:tc>
        <w:tc>
          <w:tcPr>
            <w:tcW w:w="7200" w:type="dxa"/>
          </w:tcPr>
          <w:p w:rsidR="00090CDF" w:rsidRDefault="00090CDF" w:rsidP="00090CDF">
            <w:pPr>
              <w:pStyle w:val="Akapitzlist"/>
              <w:numPr>
                <w:ilvl w:val="0"/>
                <w:numId w:val="8"/>
              </w:numPr>
            </w:pPr>
            <w:r>
              <w:t>Uczeń spełnia wymagan</w:t>
            </w:r>
            <w:r w:rsidR="00EC0520">
              <w:t>ia oceny dostatecznej i dodatkowo</w:t>
            </w:r>
            <w:r>
              <w:t>:</w:t>
            </w:r>
          </w:p>
          <w:p w:rsidR="004F0A4D" w:rsidRDefault="004F0A4D" w:rsidP="004F0A4D">
            <w:pPr>
              <w:pStyle w:val="Akapitzlist"/>
              <w:numPr>
                <w:ilvl w:val="0"/>
                <w:numId w:val="8"/>
              </w:numPr>
            </w:pPr>
            <w:r>
              <w:t xml:space="preserve">potrafi </w:t>
            </w:r>
            <w:r w:rsidRPr="004F0A4D">
              <w:t>narysować typy izolacji</w:t>
            </w:r>
            <w:r>
              <w:t>,</w:t>
            </w:r>
          </w:p>
          <w:p w:rsidR="00D65128" w:rsidRDefault="004F0A4D" w:rsidP="004F0A4D">
            <w:pPr>
              <w:pStyle w:val="Akapitzlist"/>
              <w:numPr>
                <w:ilvl w:val="0"/>
                <w:numId w:val="8"/>
              </w:numPr>
            </w:pPr>
            <w:r>
              <w:t xml:space="preserve">potrafi </w:t>
            </w:r>
            <w:r w:rsidRPr="004F0A4D">
              <w:t xml:space="preserve"> dobrać materiał do rodzaju izolacji</w:t>
            </w:r>
            <w:r>
              <w:t>,</w:t>
            </w:r>
          </w:p>
          <w:p w:rsidR="00DB250D" w:rsidRDefault="00DB250D" w:rsidP="004F0A4D">
            <w:pPr>
              <w:pStyle w:val="Akapitzlist"/>
              <w:numPr>
                <w:ilvl w:val="0"/>
                <w:numId w:val="8"/>
              </w:numPr>
            </w:pPr>
            <w:r>
              <w:t>rozróżnia rodzaje tynków zwykłych, szlachetnych, cienkowarstwowych,</w:t>
            </w:r>
          </w:p>
          <w:p w:rsidR="00DB250D" w:rsidRDefault="00DB250D" w:rsidP="004F0A4D">
            <w:pPr>
              <w:pStyle w:val="Akapitzlist"/>
              <w:numPr>
                <w:ilvl w:val="0"/>
                <w:numId w:val="8"/>
              </w:numPr>
            </w:pPr>
            <w:r>
              <w:t>potrafi opisać sposoby przygotowania podłoża wykonanego z różnych wyrobów do tynkowania,</w:t>
            </w:r>
          </w:p>
          <w:p w:rsidR="00DB250D" w:rsidRDefault="00DB250D" w:rsidP="004F0A4D">
            <w:pPr>
              <w:pStyle w:val="Akapitzlist"/>
              <w:numPr>
                <w:ilvl w:val="0"/>
                <w:numId w:val="8"/>
              </w:numPr>
            </w:pPr>
            <w:r>
              <w:t>potrafi rozróżnić technologie wykonania tynków wewnętrznych                       i zewnętrznych</w:t>
            </w:r>
          </w:p>
        </w:tc>
      </w:tr>
      <w:tr w:rsidR="0015776A" w:rsidTr="00795627">
        <w:tc>
          <w:tcPr>
            <w:tcW w:w="704" w:type="dxa"/>
          </w:tcPr>
          <w:p w:rsidR="0015776A" w:rsidRDefault="00014282" w:rsidP="0015776A">
            <w:r>
              <w:t>5</w:t>
            </w:r>
          </w:p>
        </w:tc>
        <w:tc>
          <w:tcPr>
            <w:tcW w:w="1985" w:type="dxa"/>
          </w:tcPr>
          <w:p w:rsidR="0015776A" w:rsidRPr="00F36FA0" w:rsidRDefault="006A531E" w:rsidP="0015776A">
            <w:pPr>
              <w:rPr>
                <w:b/>
              </w:rPr>
            </w:pPr>
            <w:r w:rsidRPr="00F36FA0">
              <w:rPr>
                <w:b/>
              </w:rPr>
              <w:t>bardzo dobra</w:t>
            </w:r>
          </w:p>
        </w:tc>
        <w:tc>
          <w:tcPr>
            <w:tcW w:w="7200" w:type="dxa"/>
          </w:tcPr>
          <w:p w:rsidR="006A531E" w:rsidRDefault="006A531E" w:rsidP="00D65128">
            <w:pPr>
              <w:pStyle w:val="Akapitzlist"/>
              <w:numPr>
                <w:ilvl w:val="0"/>
                <w:numId w:val="9"/>
              </w:numPr>
            </w:pPr>
            <w:r>
              <w:t>Uczeń</w:t>
            </w:r>
            <w:r w:rsidR="00D65128">
              <w:t xml:space="preserve"> spełnia wymagania oceny dobrej i ponadto:</w:t>
            </w:r>
          </w:p>
          <w:p w:rsidR="0015776A" w:rsidRDefault="004F0A4D" w:rsidP="004F0A4D">
            <w:pPr>
              <w:pStyle w:val="Akapitzlist"/>
              <w:numPr>
                <w:ilvl w:val="0"/>
                <w:numId w:val="9"/>
              </w:numPr>
            </w:pPr>
            <w:r>
              <w:t>potrafi z</w:t>
            </w:r>
            <w:r w:rsidRPr="004F0A4D">
              <w:t>aproponować typ izolacji do warunków gruntowo</w:t>
            </w:r>
            <w:r>
              <w:t xml:space="preserve"> </w:t>
            </w:r>
            <w:r w:rsidR="00DB250D">
              <w:t>–</w:t>
            </w:r>
            <w:r>
              <w:t xml:space="preserve"> </w:t>
            </w:r>
            <w:r w:rsidRPr="004F0A4D">
              <w:t>wodnyc</w:t>
            </w:r>
            <w:r>
              <w:t>h</w:t>
            </w:r>
            <w:r w:rsidR="00DB250D">
              <w:t>,</w:t>
            </w:r>
          </w:p>
          <w:p w:rsidR="00DB250D" w:rsidRDefault="00DB250D" w:rsidP="004F0A4D">
            <w:pPr>
              <w:pStyle w:val="Akapitzlist"/>
              <w:numPr>
                <w:ilvl w:val="0"/>
                <w:numId w:val="9"/>
              </w:numPr>
            </w:pPr>
            <w:r>
              <w:t xml:space="preserve">potrafi określić zasady wykonywania tynków wewnętrznych                           i zewnętrznych, </w:t>
            </w:r>
          </w:p>
          <w:p w:rsidR="00DB250D" w:rsidRDefault="00DB250D" w:rsidP="004F0A4D">
            <w:pPr>
              <w:pStyle w:val="Akapitzlist"/>
              <w:numPr>
                <w:ilvl w:val="0"/>
                <w:numId w:val="9"/>
              </w:numPr>
            </w:pPr>
            <w:r>
              <w:t>potrafi stosować kryteria kontroli jakości wykonanych robót tynkarskich</w:t>
            </w:r>
          </w:p>
        </w:tc>
      </w:tr>
      <w:tr w:rsidR="0015776A" w:rsidTr="00795627">
        <w:tc>
          <w:tcPr>
            <w:tcW w:w="704" w:type="dxa"/>
          </w:tcPr>
          <w:p w:rsidR="0015776A" w:rsidRDefault="00014282" w:rsidP="0015776A">
            <w:r>
              <w:t>6</w:t>
            </w:r>
          </w:p>
        </w:tc>
        <w:tc>
          <w:tcPr>
            <w:tcW w:w="1985" w:type="dxa"/>
          </w:tcPr>
          <w:p w:rsidR="0015776A" w:rsidRPr="00F36FA0" w:rsidRDefault="006A531E" w:rsidP="0015776A">
            <w:pPr>
              <w:rPr>
                <w:b/>
              </w:rPr>
            </w:pPr>
            <w:r w:rsidRPr="00F36FA0">
              <w:rPr>
                <w:b/>
              </w:rPr>
              <w:t>celująca</w:t>
            </w:r>
          </w:p>
        </w:tc>
        <w:tc>
          <w:tcPr>
            <w:tcW w:w="7200" w:type="dxa"/>
          </w:tcPr>
          <w:p w:rsidR="006A531E" w:rsidRDefault="006A531E" w:rsidP="00F36FA0">
            <w:pPr>
              <w:pStyle w:val="Akapitzlist"/>
              <w:numPr>
                <w:ilvl w:val="0"/>
                <w:numId w:val="10"/>
              </w:numPr>
            </w:pPr>
            <w:r>
              <w:t>Uczeń spełnia wymagania oceny bardzo dobrej, a ponadto:</w:t>
            </w:r>
          </w:p>
          <w:p w:rsidR="00F36FA0" w:rsidRDefault="006A531E" w:rsidP="00F36FA0">
            <w:pPr>
              <w:pStyle w:val="Akapitzlist"/>
              <w:numPr>
                <w:ilvl w:val="0"/>
                <w:numId w:val="10"/>
              </w:numPr>
            </w:pPr>
            <w:r>
              <w:t>wyk</w:t>
            </w:r>
            <w:r w:rsidR="00F36FA0">
              <w:t>azuje szczególne zainteresowanie przedmiotem,</w:t>
            </w:r>
            <w:r>
              <w:t xml:space="preserve"> </w:t>
            </w:r>
          </w:p>
          <w:p w:rsidR="006A531E" w:rsidRDefault="00F36FA0" w:rsidP="00F36FA0">
            <w:pPr>
              <w:pStyle w:val="Akapitzlist"/>
              <w:numPr>
                <w:ilvl w:val="0"/>
                <w:numId w:val="10"/>
              </w:numPr>
            </w:pPr>
            <w:r>
              <w:t>łączy wiedzę z różnych dziedzin,</w:t>
            </w:r>
          </w:p>
          <w:p w:rsidR="006A531E" w:rsidRDefault="006A531E" w:rsidP="00F36FA0">
            <w:pPr>
              <w:pStyle w:val="Akapitzlist"/>
              <w:numPr>
                <w:ilvl w:val="0"/>
                <w:numId w:val="10"/>
              </w:numPr>
            </w:pPr>
            <w:r>
              <w:t>wykazuje się znaczącymi osiągnięciami w konkursach i olimpiadach</w:t>
            </w:r>
          </w:p>
          <w:p w:rsidR="0015776A" w:rsidRDefault="006A531E" w:rsidP="00F36FA0">
            <w:pPr>
              <w:ind w:left="720"/>
            </w:pPr>
            <w:r>
              <w:t>budowlanych</w:t>
            </w:r>
            <w:r w:rsidR="00F36FA0">
              <w:t>,</w:t>
            </w:r>
          </w:p>
        </w:tc>
      </w:tr>
    </w:tbl>
    <w:p w:rsidR="0015776A" w:rsidRDefault="0015776A" w:rsidP="0015776A">
      <w:pPr>
        <w:spacing w:line="240" w:lineRule="auto"/>
      </w:pPr>
    </w:p>
    <w:p w:rsidR="00D97458" w:rsidRDefault="00D97458" w:rsidP="0015776A">
      <w:pPr>
        <w:spacing w:line="240" w:lineRule="auto"/>
      </w:pPr>
    </w:p>
    <w:sectPr w:rsidR="00D974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C7" w:rsidRDefault="00DB26C7" w:rsidP="00EC66DF">
      <w:pPr>
        <w:spacing w:after="0" w:line="240" w:lineRule="auto"/>
      </w:pPr>
      <w:r>
        <w:separator/>
      </w:r>
    </w:p>
  </w:endnote>
  <w:endnote w:type="continuationSeparator" w:id="0">
    <w:p w:rsidR="00DB26C7" w:rsidRDefault="00DB26C7" w:rsidP="00EC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686334"/>
      <w:docPartObj>
        <w:docPartGallery w:val="Page Numbers (Bottom of Page)"/>
        <w:docPartUnique/>
      </w:docPartObj>
    </w:sdtPr>
    <w:sdtEndPr/>
    <w:sdtContent>
      <w:p w:rsidR="00EC66DF" w:rsidRDefault="00EC66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1FB">
          <w:rPr>
            <w:noProof/>
          </w:rPr>
          <w:t>2</w:t>
        </w:r>
        <w:r>
          <w:fldChar w:fldCharType="end"/>
        </w:r>
      </w:p>
    </w:sdtContent>
  </w:sdt>
  <w:p w:rsidR="00EC66DF" w:rsidRDefault="00EC66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C7" w:rsidRDefault="00DB26C7" w:rsidP="00EC66DF">
      <w:pPr>
        <w:spacing w:after="0" w:line="240" w:lineRule="auto"/>
      </w:pPr>
      <w:r>
        <w:separator/>
      </w:r>
    </w:p>
  </w:footnote>
  <w:footnote w:type="continuationSeparator" w:id="0">
    <w:p w:rsidR="00DB26C7" w:rsidRDefault="00DB26C7" w:rsidP="00EC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68C"/>
    <w:multiLevelType w:val="hybridMultilevel"/>
    <w:tmpl w:val="9780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1950"/>
    <w:multiLevelType w:val="hybridMultilevel"/>
    <w:tmpl w:val="653AF6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6C43"/>
    <w:multiLevelType w:val="hybridMultilevel"/>
    <w:tmpl w:val="4B765A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3171C"/>
    <w:multiLevelType w:val="hybridMultilevel"/>
    <w:tmpl w:val="E056C9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A5F9B"/>
    <w:multiLevelType w:val="hybridMultilevel"/>
    <w:tmpl w:val="34BA0C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F0CD4"/>
    <w:multiLevelType w:val="hybridMultilevel"/>
    <w:tmpl w:val="AEBE41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C27E3"/>
    <w:multiLevelType w:val="hybridMultilevel"/>
    <w:tmpl w:val="E84C34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E2298"/>
    <w:multiLevelType w:val="hybridMultilevel"/>
    <w:tmpl w:val="359274D0"/>
    <w:lvl w:ilvl="0" w:tplc="02DE6D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37860"/>
    <w:multiLevelType w:val="hybridMultilevel"/>
    <w:tmpl w:val="FC726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22A07"/>
    <w:multiLevelType w:val="hybridMultilevel"/>
    <w:tmpl w:val="E7D46E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6A"/>
    <w:rsid w:val="00014282"/>
    <w:rsid w:val="00090CDF"/>
    <w:rsid w:val="000A3F6C"/>
    <w:rsid w:val="001551FB"/>
    <w:rsid w:val="0015776A"/>
    <w:rsid w:val="00170657"/>
    <w:rsid w:val="00173EFA"/>
    <w:rsid w:val="00174536"/>
    <w:rsid w:val="00256144"/>
    <w:rsid w:val="002D047D"/>
    <w:rsid w:val="002D0CB8"/>
    <w:rsid w:val="00453578"/>
    <w:rsid w:val="0047345C"/>
    <w:rsid w:val="004F0A4D"/>
    <w:rsid w:val="004F107C"/>
    <w:rsid w:val="006A531E"/>
    <w:rsid w:val="006F31A8"/>
    <w:rsid w:val="00795627"/>
    <w:rsid w:val="00A52891"/>
    <w:rsid w:val="00BC7CAF"/>
    <w:rsid w:val="00CB704A"/>
    <w:rsid w:val="00D51B72"/>
    <w:rsid w:val="00D65128"/>
    <w:rsid w:val="00D97458"/>
    <w:rsid w:val="00DB250D"/>
    <w:rsid w:val="00DB26C7"/>
    <w:rsid w:val="00E8764A"/>
    <w:rsid w:val="00EC0520"/>
    <w:rsid w:val="00EC66DF"/>
    <w:rsid w:val="00F36FA0"/>
    <w:rsid w:val="00FB1E44"/>
    <w:rsid w:val="00FB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7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77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DF"/>
  </w:style>
  <w:style w:type="paragraph" w:styleId="Stopka">
    <w:name w:val="footer"/>
    <w:basedOn w:val="Normalny"/>
    <w:link w:val="StopkaZnak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7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77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DF"/>
  </w:style>
  <w:style w:type="paragraph" w:styleId="Stopka">
    <w:name w:val="footer"/>
    <w:basedOn w:val="Normalny"/>
    <w:link w:val="StopkaZnak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Tomasz</dc:creator>
  <cp:lastModifiedBy>Lenovo</cp:lastModifiedBy>
  <cp:revision>2</cp:revision>
  <dcterms:created xsi:type="dcterms:W3CDTF">2022-09-11T18:53:00Z</dcterms:created>
  <dcterms:modified xsi:type="dcterms:W3CDTF">2022-09-11T18:53:00Z</dcterms:modified>
</cp:coreProperties>
</file>