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86D" w:rsidRPr="00322AC6" w:rsidRDefault="00B3786D" w:rsidP="00B3786D">
      <w:pPr>
        <w:pStyle w:val="Tytu"/>
        <w:jc w:val="center"/>
        <w:rPr>
          <w:sz w:val="26"/>
          <w:szCs w:val="26"/>
          <w:u w:val="none"/>
        </w:rPr>
      </w:pPr>
      <w:r w:rsidRPr="00322AC6">
        <w:rPr>
          <w:sz w:val="26"/>
          <w:szCs w:val="26"/>
          <w:u w:val="none"/>
        </w:rPr>
        <w:t>Wymagania</w:t>
      </w:r>
      <w:r w:rsidRPr="00322AC6">
        <w:rPr>
          <w:spacing w:val="-3"/>
          <w:sz w:val="26"/>
          <w:szCs w:val="26"/>
          <w:u w:val="none"/>
        </w:rPr>
        <w:t xml:space="preserve"> </w:t>
      </w:r>
      <w:r w:rsidRPr="00322AC6">
        <w:rPr>
          <w:sz w:val="26"/>
          <w:szCs w:val="26"/>
          <w:u w:val="none"/>
        </w:rPr>
        <w:t>edukacyjne</w:t>
      </w:r>
      <w:r w:rsidRPr="00322AC6">
        <w:rPr>
          <w:spacing w:val="-4"/>
          <w:sz w:val="26"/>
          <w:szCs w:val="26"/>
          <w:u w:val="none"/>
        </w:rPr>
        <w:t xml:space="preserve"> </w:t>
      </w:r>
      <w:r w:rsidRPr="00322AC6">
        <w:rPr>
          <w:sz w:val="26"/>
          <w:szCs w:val="26"/>
          <w:u w:val="none"/>
        </w:rPr>
        <w:t>dla</w:t>
      </w:r>
      <w:r w:rsidRPr="00322AC6">
        <w:rPr>
          <w:spacing w:val="-3"/>
          <w:sz w:val="26"/>
          <w:szCs w:val="26"/>
          <w:u w:val="none"/>
        </w:rPr>
        <w:t xml:space="preserve"> </w:t>
      </w:r>
      <w:r w:rsidRPr="00322AC6">
        <w:rPr>
          <w:sz w:val="26"/>
          <w:szCs w:val="26"/>
          <w:u w:val="none"/>
        </w:rPr>
        <w:t>przedmiotu       Technologia i materialoznawstwo       klasa</w:t>
      </w:r>
      <w:r w:rsidRPr="00322AC6">
        <w:rPr>
          <w:spacing w:val="-3"/>
          <w:sz w:val="26"/>
          <w:szCs w:val="26"/>
          <w:u w:val="none"/>
        </w:rPr>
        <w:t xml:space="preserve"> </w:t>
      </w:r>
      <w:r w:rsidRPr="00322AC6">
        <w:rPr>
          <w:sz w:val="26"/>
          <w:szCs w:val="26"/>
          <w:u w:val="none"/>
        </w:rPr>
        <w:t>2</w:t>
      </w:r>
    </w:p>
    <w:p w:rsidR="00B3786D" w:rsidRPr="00322AC6" w:rsidRDefault="00B3786D" w:rsidP="00B3786D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B3786D" w:rsidRPr="00322AC6" w:rsidRDefault="00B3786D" w:rsidP="00B3786D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B3786D" w:rsidRPr="00322AC6" w:rsidRDefault="00B3786D" w:rsidP="00B3786D">
      <w:pPr>
        <w:pStyle w:val="Tekstpodstawowy"/>
        <w:spacing w:before="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NormalTable0"/>
        <w:tblW w:w="14601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594"/>
        <w:gridCol w:w="2285"/>
        <w:gridCol w:w="2286"/>
        <w:gridCol w:w="2285"/>
        <w:gridCol w:w="2286"/>
      </w:tblGrid>
      <w:tr w:rsidR="00B3786D" w:rsidRPr="00322AC6" w:rsidTr="00FA36E1">
        <w:trPr>
          <w:trHeight w:val="749"/>
        </w:trPr>
        <w:tc>
          <w:tcPr>
            <w:tcW w:w="2865" w:type="dxa"/>
            <w:vMerge w:val="restart"/>
            <w:vAlign w:val="center"/>
          </w:tcPr>
          <w:p w:rsidR="00B3786D" w:rsidRPr="00322AC6" w:rsidRDefault="00B3786D" w:rsidP="00FA36E1">
            <w:pPr>
              <w:pStyle w:val="TableParagraph"/>
              <w:spacing w:line="360" w:lineRule="auto"/>
              <w:ind w:left="469"/>
              <w:rPr>
                <w:b/>
                <w:bCs/>
                <w:sz w:val="26"/>
                <w:szCs w:val="26"/>
                <w:lang w:val="pl-PL"/>
              </w:rPr>
            </w:pPr>
            <w:r w:rsidRPr="00322AC6">
              <w:rPr>
                <w:b/>
                <w:bCs/>
                <w:sz w:val="26"/>
                <w:szCs w:val="26"/>
                <w:lang w:val="pl-PL"/>
              </w:rPr>
              <w:t>Dział programowy</w:t>
            </w:r>
          </w:p>
        </w:tc>
        <w:tc>
          <w:tcPr>
            <w:tcW w:w="11736" w:type="dxa"/>
            <w:gridSpan w:val="5"/>
            <w:vAlign w:val="center"/>
          </w:tcPr>
          <w:p w:rsidR="00B3786D" w:rsidRPr="00322AC6" w:rsidRDefault="00B3786D" w:rsidP="00FA36E1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322AC6">
              <w:rPr>
                <w:b/>
                <w:sz w:val="26"/>
                <w:szCs w:val="26"/>
                <w:lang w:val="pl-PL"/>
              </w:rPr>
              <w:t xml:space="preserve">Wymagania edukacyjne niezbędne do uzyskania poszczególnych </w:t>
            </w:r>
            <w:r w:rsidRPr="00322AC6">
              <w:rPr>
                <w:b/>
                <w:sz w:val="26"/>
                <w:szCs w:val="26"/>
                <w:lang w:val="pl-PL"/>
              </w:rPr>
              <w:br/>
              <w:t>śródrocznych i rocznych ocen klasyfikacyjnych</w:t>
            </w:r>
          </w:p>
        </w:tc>
      </w:tr>
      <w:tr w:rsidR="00B3786D" w:rsidRPr="00322AC6" w:rsidTr="00FA36E1">
        <w:trPr>
          <w:trHeight w:val="511"/>
        </w:trPr>
        <w:tc>
          <w:tcPr>
            <w:tcW w:w="2865" w:type="dxa"/>
            <w:vMerge/>
          </w:tcPr>
          <w:p w:rsidR="00B3786D" w:rsidRPr="00322AC6" w:rsidRDefault="00B3786D" w:rsidP="00FA36E1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2594" w:type="dxa"/>
            <w:vAlign w:val="center"/>
          </w:tcPr>
          <w:p w:rsidR="00B3786D" w:rsidRPr="00322AC6" w:rsidRDefault="00B3786D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322AC6">
              <w:rPr>
                <w:sz w:val="26"/>
                <w:szCs w:val="26"/>
                <w:lang w:val="pl-PL"/>
              </w:rPr>
              <w:t>dopuszczający</w:t>
            </w:r>
          </w:p>
        </w:tc>
        <w:tc>
          <w:tcPr>
            <w:tcW w:w="2285" w:type="dxa"/>
            <w:vAlign w:val="center"/>
          </w:tcPr>
          <w:p w:rsidR="00B3786D" w:rsidRPr="00322AC6" w:rsidRDefault="00B3786D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322AC6">
              <w:rPr>
                <w:sz w:val="26"/>
                <w:szCs w:val="26"/>
                <w:lang w:val="pl-PL"/>
              </w:rPr>
              <w:t>dostateczny</w:t>
            </w:r>
          </w:p>
        </w:tc>
        <w:tc>
          <w:tcPr>
            <w:tcW w:w="2286" w:type="dxa"/>
            <w:vAlign w:val="center"/>
          </w:tcPr>
          <w:p w:rsidR="00B3786D" w:rsidRPr="00322AC6" w:rsidRDefault="00B3786D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322AC6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5" w:type="dxa"/>
            <w:vAlign w:val="center"/>
          </w:tcPr>
          <w:p w:rsidR="00B3786D" w:rsidRPr="00322AC6" w:rsidRDefault="00B3786D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322AC6">
              <w:rPr>
                <w:sz w:val="26"/>
                <w:szCs w:val="26"/>
                <w:lang w:val="pl-PL"/>
              </w:rPr>
              <w:t>bardzo</w:t>
            </w:r>
            <w:r w:rsidRPr="00322AC6">
              <w:rPr>
                <w:spacing w:val="-1"/>
                <w:sz w:val="26"/>
                <w:szCs w:val="26"/>
                <w:lang w:val="pl-PL"/>
              </w:rPr>
              <w:t xml:space="preserve"> </w:t>
            </w:r>
            <w:r w:rsidRPr="00322AC6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6" w:type="dxa"/>
            <w:vAlign w:val="center"/>
          </w:tcPr>
          <w:p w:rsidR="00B3786D" w:rsidRPr="00322AC6" w:rsidRDefault="00B3786D" w:rsidP="00FA36E1">
            <w:pPr>
              <w:pStyle w:val="TableParagraph"/>
              <w:spacing w:before="1" w:line="360" w:lineRule="auto"/>
              <w:ind w:left="469"/>
              <w:rPr>
                <w:sz w:val="26"/>
                <w:szCs w:val="26"/>
                <w:lang w:val="pl-PL"/>
              </w:rPr>
            </w:pPr>
            <w:r w:rsidRPr="00322AC6">
              <w:rPr>
                <w:sz w:val="26"/>
                <w:szCs w:val="26"/>
                <w:lang w:val="pl-PL"/>
              </w:rPr>
              <w:t>celujący</w:t>
            </w:r>
          </w:p>
        </w:tc>
      </w:tr>
      <w:tr w:rsidR="00B3786D" w:rsidRPr="00322AC6" w:rsidTr="00FA36E1">
        <w:trPr>
          <w:trHeight w:val="1351"/>
        </w:trPr>
        <w:tc>
          <w:tcPr>
            <w:tcW w:w="2865" w:type="dxa"/>
            <w:tcBorders>
              <w:bottom w:val="single" w:sz="4" w:space="0" w:color="auto"/>
            </w:tcBorders>
          </w:tcPr>
          <w:p w:rsidR="00B3786D" w:rsidRPr="00322AC6" w:rsidRDefault="00B3786D" w:rsidP="00FA36E1">
            <w:pPr>
              <w:rPr>
                <w:b/>
                <w:lang w:val="pl-PL"/>
              </w:rPr>
            </w:pPr>
          </w:p>
          <w:p w:rsidR="00D15D18" w:rsidRPr="00322AC6" w:rsidRDefault="00D15D18" w:rsidP="00D15D18">
            <w:pPr>
              <w:spacing w:line="276" w:lineRule="auto"/>
              <w:rPr>
                <w:b/>
                <w:lang w:val="pl-PL"/>
              </w:rPr>
            </w:pPr>
            <w:r w:rsidRPr="00322AC6">
              <w:rPr>
                <w:b/>
                <w:lang w:val="pl-PL"/>
              </w:rPr>
              <w:t xml:space="preserve">Drewno okrągłe i materiały tarte </w:t>
            </w:r>
          </w:p>
          <w:p w:rsidR="00D15D18" w:rsidRPr="00322AC6" w:rsidRDefault="00D15D18" w:rsidP="00D15D18">
            <w:pPr>
              <w:rPr>
                <w:b/>
                <w:lang w:val="pl-PL"/>
              </w:rPr>
            </w:pPr>
          </w:p>
          <w:p w:rsidR="00D15D18" w:rsidRPr="00322AC6" w:rsidRDefault="00D15D18" w:rsidP="00D15D18">
            <w:pPr>
              <w:rPr>
                <w:b/>
                <w:lang w:val="pl-PL"/>
              </w:rPr>
            </w:pPr>
            <w:r w:rsidRPr="00322AC6">
              <w:rPr>
                <w:b/>
                <w:lang w:val="pl-PL"/>
              </w:rPr>
              <w:t>Półfabrykaty z drewna i tworzyw drzewnych</w:t>
            </w:r>
          </w:p>
          <w:p w:rsidR="00D15D18" w:rsidRPr="00322AC6" w:rsidRDefault="00D15D18" w:rsidP="00D15D18">
            <w:pPr>
              <w:rPr>
                <w:b/>
                <w:lang w:val="pl-PL"/>
              </w:rPr>
            </w:pPr>
          </w:p>
          <w:p w:rsidR="00D15D18" w:rsidRPr="00322AC6" w:rsidRDefault="00D15D18" w:rsidP="00D15D18">
            <w:pPr>
              <w:rPr>
                <w:b/>
                <w:lang w:val="pl-PL"/>
              </w:rPr>
            </w:pPr>
            <w:r w:rsidRPr="00322AC6">
              <w:rPr>
                <w:b/>
                <w:lang w:val="pl-PL"/>
              </w:rPr>
              <w:t>Materiały pomocnicze stosowane w produkcji wyrobów stolarskich</w:t>
            </w:r>
          </w:p>
          <w:p w:rsidR="00D15D18" w:rsidRPr="00322AC6" w:rsidRDefault="00D15D18" w:rsidP="00D15D18">
            <w:pPr>
              <w:rPr>
                <w:b/>
                <w:lang w:val="pl-PL"/>
              </w:rPr>
            </w:pPr>
          </w:p>
          <w:p w:rsidR="00D15D18" w:rsidRPr="00322AC6" w:rsidRDefault="00D15D18" w:rsidP="00D15D18">
            <w:pPr>
              <w:rPr>
                <w:b/>
                <w:lang w:val="pl-PL"/>
              </w:rPr>
            </w:pPr>
            <w:r w:rsidRPr="00322AC6">
              <w:rPr>
                <w:b/>
                <w:lang w:val="pl-PL"/>
              </w:rPr>
              <w:t>Skrawanie drewna i tworzyw drzewnych narzędziami ręcznymi</w:t>
            </w:r>
          </w:p>
          <w:p w:rsidR="00D15D18" w:rsidRPr="00322AC6" w:rsidRDefault="00D15D18" w:rsidP="00D15D18">
            <w:pPr>
              <w:rPr>
                <w:b/>
                <w:lang w:val="pl-PL"/>
              </w:rPr>
            </w:pPr>
          </w:p>
          <w:p w:rsidR="00D15D18" w:rsidRPr="00322AC6" w:rsidRDefault="00D15D18" w:rsidP="00D15D18">
            <w:pPr>
              <w:rPr>
                <w:b/>
                <w:lang w:val="pl-PL"/>
              </w:rPr>
            </w:pPr>
            <w:r w:rsidRPr="00322AC6">
              <w:rPr>
                <w:b/>
                <w:lang w:val="pl-PL"/>
              </w:rPr>
              <w:t>Suszenie i konserwacja drewna</w:t>
            </w:r>
          </w:p>
          <w:p w:rsidR="00D15D18" w:rsidRPr="00322AC6" w:rsidRDefault="00D15D18" w:rsidP="00D15D18">
            <w:pPr>
              <w:rPr>
                <w:b/>
                <w:lang w:val="pl-PL"/>
              </w:rPr>
            </w:pPr>
          </w:p>
          <w:p w:rsidR="00D15D18" w:rsidRPr="00322AC6" w:rsidRDefault="00D15D18" w:rsidP="00D15D18">
            <w:pPr>
              <w:rPr>
                <w:b/>
                <w:lang w:val="pl-PL"/>
              </w:rPr>
            </w:pPr>
            <w:r w:rsidRPr="00322AC6">
              <w:rPr>
                <w:b/>
                <w:lang w:val="pl-PL"/>
              </w:rPr>
              <w:t>Maszynowa obróbka drewna i tworzyw drzewnych</w:t>
            </w:r>
          </w:p>
          <w:p w:rsidR="00B3786D" w:rsidRPr="00322AC6" w:rsidRDefault="00B3786D" w:rsidP="00D15D18">
            <w:pPr>
              <w:rPr>
                <w:rFonts w:eastAsia="Arial"/>
                <w:lang w:val="pl-PL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B3786D" w:rsidRPr="00322AC6" w:rsidRDefault="00B3786D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322AC6">
              <w:rPr>
                <w:lang w:val="pl-PL"/>
              </w:rPr>
              <w:t xml:space="preserve">ma duże luki w wiadomościach i umiejętnościach </w:t>
            </w:r>
            <w:r w:rsidR="001825EB">
              <w:rPr>
                <w:lang w:val="pl-PL"/>
              </w:rPr>
              <w:t>związanych z klasyfikacją drewna okrągłego,</w:t>
            </w:r>
          </w:p>
          <w:p w:rsidR="001825EB" w:rsidRPr="00322AC6" w:rsidRDefault="00B3786D" w:rsidP="001825EB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322AC6">
              <w:rPr>
                <w:lang w:val="pl-PL"/>
              </w:rPr>
              <w:t>na lekcjach jest bierny, ćwiczenia wykonuje niestarannie, pracuje z pomocą nauczyciela,</w:t>
            </w:r>
          </w:p>
          <w:p w:rsidR="001825EB" w:rsidRDefault="00B3786D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322AC6">
              <w:rPr>
                <w:lang w:val="pl-PL"/>
              </w:rPr>
              <w:t>ma duże braki wiedzy, nie rozumie w pełni zagadnień związanych z</w:t>
            </w:r>
            <w:r w:rsidR="001825EB">
              <w:rPr>
                <w:lang w:val="pl-PL"/>
              </w:rPr>
              <w:t xml:space="preserve"> obliczaniem miąższości drewna okrągłego, a ćwiczenia z tego zakresu wykonuje z pomocą nauczyciela, </w:t>
            </w:r>
          </w:p>
          <w:p w:rsidR="001825EB" w:rsidRDefault="00B3786D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322AC6">
              <w:rPr>
                <w:lang w:val="pl-PL"/>
              </w:rPr>
              <w:t>popełnia błędy, ma trudności w używaniu fachowej terminologii</w:t>
            </w:r>
            <w:r w:rsidR="001825EB">
              <w:rPr>
                <w:lang w:val="pl-PL"/>
              </w:rPr>
              <w:t>,</w:t>
            </w:r>
          </w:p>
          <w:p w:rsidR="00202253" w:rsidRDefault="00DD61B2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>
              <w:rPr>
                <w:lang w:val="pl-PL"/>
              </w:rPr>
              <w:t xml:space="preserve">klasyfikuje materiały </w:t>
            </w:r>
            <w:r>
              <w:rPr>
                <w:lang w:val="pl-PL"/>
              </w:rPr>
              <w:lastRenderedPageBreak/>
              <w:t>tarte i oblicza ich miąższość z rażącymi błędami,</w:t>
            </w:r>
          </w:p>
          <w:p w:rsidR="00DD61B2" w:rsidRDefault="00DD61B2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>
              <w:rPr>
                <w:lang w:val="pl-PL"/>
              </w:rPr>
              <w:t>klasyfikuje podstawowe materiały drewnopochodne, ale nie potrafi określić ich właściwości,</w:t>
            </w:r>
          </w:p>
          <w:p w:rsidR="00DD61B2" w:rsidRDefault="00DD61B2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>
              <w:rPr>
                <w:lang w:val="pl-PL"/>
              </w:rPr>
              <w:t xml:space="preserve">rozróżnia podstawowe rodzaje klejów, ale nie ma duże problemy w określaniu ich właściwości, </w:t>
            </w:r>
          </w:p>
          <w:p w:rsidR="00DD61B2" w:rsidRDefault="00DD61B2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>
              <w:rPr>
                <w:lang w:val="pl-PL"/>
              </w:rPr>
              <w:t>z pomocą nauczyciela rozróżnia sposoby obróbki drewna,</w:t>
            </w:r>
          </w:p>
          <w:p w:rsidR="00B3786D" w:rsidRPr="00322AC6" w:rsidRDefault="00B3786D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322AC6">
              <w:rPr>
                <w:lang w:val="pl-PL"/>
              </w:rPr>
              <w:t>w ćwiczeniach i zadaniach teoretycznych cały czas wymaga pomocy nauczyciela.</w:t>
            </w:r>
          </w:p>
          <w:p w:rsidR="00B3786D" w:rsidRPr="00322AC6" w:rsidRDefault="00B3786D" w:rsidP="00FA36E1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B3786D" w:rsidRPr="00322AC6" w:rsidRDefault="00B3786D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lastRenderedPageBreak/>
              <w:t xml:space="preserve">zna podstawowe terminy na temat </w:t>
            </w:r>
            <w:r w:rsidR="001F09FB" w:rsidRPr="00322AC6">
              <w:rPr>
                <w:rFonts w:eastAsia="Arial"/>
                <w:color w:val="000000" w:themeColor="text1"/>
                <w:lang w:val="pl-PL"/>
              </w:rPr>
              <w:t>klasyfikacji drewna okrągłego</w:t>
            </w:r>
            <w:r w:rsidR="00EA0788" w:rsidRPr="00322AC6">
              <w:rPr>
                <w:rFonts w:eastAsia="Arial"/>
                <w:color w:val="000000" w:themeColor="text1"/>
                <w:lang w:val="pl-PL"/>
              </w:rPr>
              <w:t xml:space="preserve"> </w:t>
            </w:r>
            <w:r w:rsidRPr="00322AC6">
              <w:rPr>
                <w:rFonts w:eastAsia="Arial"/>
                <w:color w:val="000000" w:themeColor="text1"/>
                <w:lang w:val="pl-PL"/>
              </w:rPr>
              <w:t>w stopniu dostatecznym, ale nie zawsze właściwie je używa,</w:t>
            </w:r>
          </w:p>
          <w:p w:rsidR="00EA0788" w:rsidRPr="00322AC6" w:rsidRDefault="00EA0788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t>klasyfikuje drewno okrągłe na podstawie wymiarów (długość i średnica),</w:t>
            </w:r>
          </w:p>
          <w:p w:rsidR="00BD6335" w:rsidRPr="00322AC6" w:rsidRDefault="00EA0788" w:rsidP="00BD6335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t>potrafi obliczyć miąższość drewna okrągłego</w:t>
            </w:r>
            <w:r w:rsidR="00B3786D" w:rsidRPr="00322AC6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BD6335" w:rsidRPr="00322AC6" w:rsidRDefault="00BD6335" w:rsidP="00BD6335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t>dokonuje klasyfikacji materiałów tartych,</w:t>
            </w:r>
          </w:p>
          <w:p w:rsidR="00B3786D" w:rsidRPr="00322AC6" w:rsidRDefault="00BD6335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t>poprawnie oblicza miąższość materiałów tartych,</w:t>
            </w:r>
          </w:p>
          <w:p w:rsidR="00BD6335" w:rsidRPr="00322AC6" w:rsidRDefault="00BD6335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t xml:space="preserve">poprawnie określa materiały pomocnicze </w:t>
            </w:r>
            <w:r w:rsidRPr="00322AC6">
              <w:rPr>
                <w:rFonts w:eastAsia="Arial"/>
                <w:color w:val="000000" w:themeColor="text1"/>
                <w:lang w:val="pl-PL"/>
              </w:rPr>
              <w:lastRenderedPageBreak/>
              <w:t>stosowane w stolarstwie,</w:t>
            </w:r>
          </w:p>
          <w:p w:rsidR="00D6600E" w:rsidRPr="00322AC6" w:rsidRDefault="00D6600E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t>poprawnie rozpoznaje i klasyfikuje materiały drewnopochodne stosowane w stolarstwie,</w:t>
            </w:r>
          </w:p>
          <w:p w:rsidR="00BD6335" w:rsidRPr="00322AC6" w:rsidRDefault="00D6600E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t>poprawnie rozpoznaje i klasyfikuje podstawowe okucia stosowane w stolarstwie,</w:t>
            </w:r>
          </w:p>
          <w:p w:rsidR="00D6600E" w:rsidRPr="00322AC6" w:rsidRDefault="00D6600E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t>zna podstawowe rodzaje klejów,</w:t>
            </w:r>
          </w:p>
          <w:p w:rsidR="00D6600E" w:rsidRPr="00322AC6" w:rsidRDefault="00D6600E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t>potrafi sklasyfikować podstawowe sposoby obróbki drewna i materiałów drewnopochodnych,</w:t>
            </w:r>
          </w:p>
          <w:p w:rsidR="00D6600E" w:rsidRPr="00322AC6" w:rsidRDefault="00D6600E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t>potrafi sklasyfikować sposoby obróbki ręcznej drewna</w:t>
            </w:r>
            <w:r w:rsidR="00E57DC9">
              <w:rPr>
                <w:rFonts w:eastAsia="Arial"/>
                <w:color w:val="000000" w:themeColor="text1"/>
                <w:lang w:val="pl-PL"/>
              </w:rPr>
              <w:t xml:space="preserve"> w sposób dostateczny</w:t>
            </w:r>
            <w:r w:rsidRPr="00322AC6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D6600E" w:rsidRPr="00322AC6" w:rsidRDefault="00D6600E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t>potrafi rozróżnić sposoby suszenia drewna i określić zasady zabezpieczania drewna wysuszonego,</w:t>
            </w:r>
          </w:p>
          <w:p w:rsidR="00D6600E" w:rsidRPr="00322AC6" w:rsidRDefault="00D6600E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lastRenderedPageBreak/>
              <w:t xml:space="preserve">potrafi określić </w:t>
            </w:r>
            <w:r w:rsidR="00E57DC9">
              <w:rPr>
                <w:rFonts w:eastAsia="Arial"/>
                <w:color w:val="000000" w:themeColor="text1"/>
                <w:lang w:val="pl-PL"/>
              </w:rPr>
              <w:t xml:space="preserve">i rozróżnić w stopniu dostatecznym </w:t>
            </w:r>
            <w:r w:rsidRPr="00322AC6">
              <w:rPr>
                <w:rFonts w:eastAsia="Arial"/>
                <w:color w:val="000000" w:themeColor="text1"/>
                <w:lang w:val="pl-PL"/>
              </w:rPr>
              <w:t>sposoby obróbki maszynowej drewna.</w:t>
            </w:r>
          </w:p>
          <w:p w:rsidR="00B3786D" w:rsidRPr="00322AC6" w:rsidRDefault="00B3786D" w:rsidP="00FA36E1">
            <w:pPr>
              <w:spacing w:before="1" w:after="160" w:line="259" w:lineRule="auto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B3786D" w:rsidRPr="00322AC6" w:rsidRDefault="00B3786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322AC6">
              <w:rPr>
                <w:lang w:val="pl-PL"/>
              </w:rPr>
              <w:lastRenderedPageBreak/>
              <w:t>opanował wiadomości i umiejętności z zakres</w:t>
            </w:r>
            <w:r w:rsidR="004238A8" w:rsidRPr="00322AC6">
              <w:rPr>
                <w:lang w:val="pl-PL"/>
              </w:rPr>
              <w:t>u klasyfikacji drewna okr</w:t>
            </w:r>
            <w:r w:rsidR="00322AC6" w:rsidRPr="00322AC6">
              <w:rPr>
                <w:lang w:val="pl-PL"/>
              </w:rPr>
              <w:t>ą</w:t>
            </w:r>
            <w:r w:rsidR="004238A8" w:rsidRPr="00322AC6">
              <w:rPr>
                <w:lang w:val="pl-PL"/>
              </w:rPr>
              <w:t xml:space="preserve">głego </w:t>
            </w:r>
            <w:r w:rsidRPr="00322AC6">
              <w:rPr>
                <w:lang w:val="pl-PL"/>
              </w:rPr>
              <w:t>w umiarkowanym stopniu trudności,</w:t>
            </w:r>
          </w:p>
          <w:p w:rsidR="00B3786D" w:rsidRPr="00322AC6" w:rsidRDefault="00322AC6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t>klasyfikuje rodzaje uszkodzeń i materiałów tartych</w:t>
            </w:r>
            <w:r w:rsidR="00B3786D" w:rsidRPr="00322AC6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B3786D" w:rsidRPr="00322AC6" w:rsidRDefault="00322AC6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t>poprawnie oblicza miąższość drewna okrągłego korzystając z tablic miąższości</w:t>
            </w:r>
            <w:r w:rsidR="00B3786D" w:rsidRPr="00322AC6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B3786D" w:rsidRDefault="00322AC6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322AC6">
              <w:rPr>
                <w:lang w:val="pl-PL"/>
              </w:rPr>
              <w:t>poprawnie oblicza miąższość materiałów tartych</w:t>
            </w:r>
            <w:r w:rsidR="00B3786D" w:rsidRPr="00322AC6">
              <w:rPr>
                <w:lang w:val="pl-PL"/>
              </w:rPr>
              <w:t>,</w:t>
            </w:r>
          </w:p>
          <w:p w:rsidR="00765780" w:rsidRPr="00322AC6" w:rsidRDefault="00765780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>
              <w:rPr>
                <w:lang w:val="pl-PL"/>
              </w:rPr>
              <w:t xml:space="preserve">dobrze rozróżnia materiały drewnopochodne, określa ich </w:t>
            </w:r>
            <w:r>
              <w:rPr>
                <w:lang w:val="pl-PL"/>
              </w:rPr>
              <w:lastRenderedPageBreak/>
              <w:t>właściwości i wskazuje zastosowanie,</w:t>
            </w:r>
          </w:p>
          <w:p w:rsidR="00B3786D" w:rsidRPr="00322AC6" w:rsidRDefault="00322AC6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t>dobrze klasyfikuje i rozróżnia materiały pomocnicze stosowane w stolarstwie oraz wskazuje ich zastosowanie,</w:t>
            </w:r>
            <w:r w:rsidR="00B3786D" w:rsidRPr="00322AC6">
              <w:rPr>
                <w:rFonts w:eastAsia="Arial"/>
                <w:color w:val="000000" w:themeColor="text1"/>
                <w:lang w:val="pl-PL"/>
              </w:rPr>
              <w:t xml:space="preserve"> </w:t>
            </w:r>
          </w:p>
          <w:p w:rsidR="00322AC6" w:rsidRPr="00322AC6" w:rsidRDefault="00322AC6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322AC6">
              <w:rPr>
                <w:lang w:val="pl-PL"/>
              </w:rPr>
              <w:t>rozpoznaje i charakteryzuje kleje i materiały wykończeniowe,</w:t>
            </w:r>
          </w:p>
          <w:p w:rsidR="00B3786D" w:rsidRDefault="00322AC6" w:rsidP="0076578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322AC6">
              <w:rPr>
                <w:lang w:val="pl-PL"/>
              </w:rPr>
              <w:t>dobrze dobiera sposoby obróbki ręcznej drewna i materiałów drewnopochodnych</w:t>
            </w:r>
            <w:r>
              <w:rPr>
                <w:lang w:val="pl-PL"/>
              </w:rPr>
              <w:t>,</w:t>
            </w:r>
          </w:p>
          <w:p w:rsidR="00765780" w:rsidRDefault="00765780" w:rsidP="0076578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>
              <w:rPr>
                <w:lang w:val="pl-PL"/>
              </w:rPr>
              <w:t>dobiera sposoby suszenia drewna w zależności od gatunku drewna,</w:t>
            </w:r>
          </w:p>
          <w:p w:rsidR="00765780" w:rsidRDefault="00765780" w:rsidP="0076578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>
              <w:rPr>
                <w:lang w:val="pl-PL"/>
              </w:rPr>
              <w:t>określa sposoby składowania i zabezpieczania wysuszonego drewna,</w:t>
            </w:r>
          </w:p>
          <w:p w:rsidR="00765780" w:rsidRPr="00322AC6" w:rsidRDefault="00E57DC9" w:rsidP="0076578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>
              <w:rPr>
                <w:lang w:val="pl-PL"/>
              </w:rPr>
              <w:t xml:space="preserve">określa i charakteryzuje poprawnie </w:t>
            </w:r>
            <w:r w:rsidR="00765780">
              <w:rPr>
                <w:lang w:val="pl-PL"/>
              </w:rPr>
              <w:t xml:space="preserve">sposoby obróbki maszynowej </w:t>
            </w:r>
            <w:r w:rsidR="00765780">
              <w:rPr>
                <w:lang w:val="pl-PL"/>
              </w:rPr>
              <w:lastRenderedPageBreak/>
              <w:t>drewna i materiałów drewnopochodnych.</w:t>
            </w:r>
          </w:p>
          <w:p w:rsidR="00B3786D" w:rsidRPr="00322AC6" w:rsidRDefault="00B3786D" w:rsidP="00FA36E1">
            <w:pPr>
              <w:pStyle w:val="TableParagraph"/>
              <w:spacing w:line="211" w:lineRule="exact"/>
              <w:rPr>
                <w:rFonts w:eastAsia="Arial"/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B3786D" w:rsidRPr="00322AC6" w:rsidRDefault="00B3786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lastRenderedPageBreak/>
              <w:t>biegle posługuje się zdobytymi, wiadomościami</w:t>
            </w:r>
          </w:p>
          <w:p w:rsidR="00B3786D" w:rsidRPr="00322AC6" w:rsidRDefault="00B3786D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eastAsia="Arial"/>
                <w:color w:val="000000" w:themeColor="text1"/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t>jest bardzo aktywny na zajęciach,</w:t>
            </w:r>
          </w:p>
          <w:p w:rsidR="00B3786D" w:rsidRPr="00322AC6" w:rsidRDefault="00B3786D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t>opanował wszystkie wiadomości objęte podstawą programową,</w:t>
            </w:r>
          </w:p>
          <w:p w:rsidR="00B3786D" w:rsidRDefault="00B3786D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322AC6">
              <w:rPr>
                <w:lang w:val="pl-PL"/>
              </w:rPr>
              <w:t xml:space="preserve">prawidłowo i bardzo sprawnie wykonuje ćwiczenia w zakresie </w:t>
            </w:r>
            <w:r w:rsidR="004C33F8">
              <w:rPr>
                <w:lang w:val="pl-PL"/>
              </w:rPr>
              <w:t>klasyfikacji i obliczania miąższości drewna okrągłego biegle posługując się wzorami i tablicami miąższości</w:t>
            </w:r>
            <w:r w:rsidRPr="00322AC6">
              <w:rPr>
                <w:lang w:val="pl-PL"/>
              </w:rPr>
              <w:t>,</w:t>
            </w:r>
          </w:p>
          <w:p w:rsidR="004C33F8" w:rsidRDefault="004C33F8" w:rsidP="004C33F8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 xml:space="preserve">prawidłowo </w:t>
            </w:r>
            <w:r w:rsidRPr="00322AC6">
              <w:rPr>
                <w:lang w:val="pl-PL"/>
              </w:rPr>
              <w:t xml:space="preserve">i bardzo sprawnie wykonuje ćwiczenia w zakresie </w:t>
            </w:r>
            <w:r>
              <w:rPr>
                <w:lang w:val="pl-PL"/>
              </w:rPr>
              <w:t xml:space="preserve">klasyfikacji i obliczania </w:t>
            </w:r>
            <w:r>
              <w:rPr>
                <w:lang w:val="pl-PL"/>
              </w:rPr>
              <w:lastRenderedPageBreak/>
              <w:t xml:space="preserve">miąższości </w:t>
            </w:r>
            <w:r>
              <w:rPr>
                <w:lang w:val="pl-PL"/>
              </w:rPr>
              <w:t>materiałów tartych</w:t>
            </w:r>
            <w:r>
              <w:rPr>
                <w:lang w:val="pl-PL"/>
              </w:rPr>
              <w:t xml:space="preserve"> biegle posługując się wzorami i tablicami</w:t>
            </w:r>
            <w:r>
              <w:rPr>
                <w:lang w:val="pl-PL"/>
              </w:rPr>
              <w:t>,</w:t>
            </w:r>
          </w:p>
          <w:p w:rsidR="004C33F8" w:rsidRDefault="00C857C9" w:rsidP="004C33F8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bardzo dobrze rozróżnia materiały drewnopochodne, określa ich właściwości oraz potrafi wskazać zastosowanie,</w:t>
            </w:r>
          </w:p>
          <w:p w:rsidR="00052B35" w:rsidRDefault="00052B35" w:rsidP="004C33F8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bardzo dobrze klasyfikuje materiały pomocnicze, określa ich właściwości, wskazuje zastosowanie i poprawnie je dobiera,</w:t>
            </w:r>
          </w:p>
          <w:p w:rsidR="00052B35" w:rsidRDefault="00052B35" w:rsidP="004C33F8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bardzo dobrze charakteryzuje suszenie naturalne i sztuczne drewna, zna nowoczesne metody suszenia,</w:t>
            </w:r>
          </w:p>
          <w:p w:rsidR="00052B35" w:rsidRDefault="00052B35" w:rsidP="00052B35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bardzo dobrze charakteryzuje rodzaje obróbki ręcznej drewna i tworzyw drzewnych, potrafi dobrać sposoby obróbki ręcznej drewna,</w:t>
            </w:r>
          </w:p>
          <w:p w:rsidR="00052B35" w:rsidRDefault="00E57DC9" w:rsidP="00052B35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 xml:space="preserve">bardzo dobrze potrafi dobrać sposoby obróbki maszynowej </w:t>
            </w:r>
            <w:r>
              <w:rPr>
                <w:lang w:val="pl-PL"/>
              </w:rPr>
              <w:lastRenderedPageBreak/>
              <w:t>drewna i materiałów drewnopochodnych,</w:t>
            </w:r>
          </w:p>
          <w:p w:rsidR="00B3786D" w:rsidRPr="00322AC6" w:rsidRDefault="00E57DC9" w:rsidP="00B70E7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bardzo dobrze potrafi dobrać sposoby obróbki</w:t>
            </w:r>
            <w:r>
              <w:rPr>
                <w:lang w:val="pl-PL"/>
              </w:rPr>
              <w:t xml:space="preserve"> ręcznej</w:t>
            </w:r>
            <w:r>
              <w:rPr>
                <w:lang w:val="pl-PL"/>
              </w:rPr>
              <w:t xml:space="preserve"> drewna i materiałów drewnopochodnych</w:t>
            </w:r>
            <w:r w:rsidR="00B70E71">
              <w:rPr>
                <w:lang w:val="pl-PL"/>
              </w:rPr>
              <w:t>.</w:t>
            </w:r>
            <w:r w:rsidR="00B3786D" w:rsidRPr="00322AC6">
              <w:rPr>
                <w:lang w:val="pl-PL"/>
              </w:rPr>
              <w:tab/>
            </w:r>
          </w:p>
          <w:p w:rsidR="00B3786D" w:rsidRPr="00322AC6" w:rsidRDefault="00B3786D" w:rsidP="00FA36E1">
            <w:pPr>
              <w:pStyle w:val="TableParagraph"/>
              <w:spacing w:line="230" w:lineRule="atLeast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B3786D" w:rsidRPr="00322AC6" w:rsidRDefault="00B3786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lastRenderedPageBreak/>
              <w:t>Uczeń powinien spełniać wszystkie kryteria na ocenę bardzo dobrą, a dodatkowo:</w:t>
            </w:r>
          </w:p>
          <w:p w:rsidR="00B3786D" w:rsidRPr="00322AC6" w:rsidRDefault="00B3786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t>jego wiedza i umiejętności wskazują na szczególne zainteresowanie przedmiotem, wykraczają poza program nauczania,</w:t>
            </w:r>
          </w:p>
          <w:p w:rsidR="00B3786D" w:rsidRPr="00322AC6" w:rsidRDefault="00B3786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t xml:space="preserve">samodzielnie rozwija swoje umiejętności związane z </w:t>
            </w:r>
            <w:r w:rsidR="008647BB">
              <w:rPr>
                <w:rFonts w:eastAsia="Arial"/>
                <w:color w:val="000000" w:themeColor="text1"/>
                <w:lang w:val="pl-PL"/>
              </w:rPr>
              <w:t>klasyfikacją drewna okrągłego</w:t>
            </w:r>
            <w:bookmarkStart w:id="0" w:name="_GoBack"/>
            <w:bookmarkEnd w:id="0"/>
            <w:r w:rsidRPr="00322AC6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B3786D" w:rsidRPr="00322AC6" w:rsidRDefault="00B3786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t xml:space="preserve">cechuje go poprawny język, styl i swoboda w posługiwaniu się fachową </w:t>
            </w:r>
            <w:r w:rsidRPr="00322AC6">
              <w:rPr>
                <w:rFonts w:eastAsia="Arial"/>
                <w:color w:val="000000" w:themeColor="text1"/>
                <w:lang w:val="pl-PL"/>
              </w:rPr>
              <w:lastRenderedPageBreak/>
              <w:t>terminologią,</w:t>
            </w:r>
          </w:p>
          <w:p w:rsidR="00B3786D" w:rsidRPr="00322AC6" w:rsidRDefault="00B3786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t>potrafi interpretować fakty, uogólnić je i przeanalizować,</w:t>
            </w:r>
          </w:p>
          <w:p w:rsidR="00B3786D" w:rsidRPr="00322AC6" w:rsidRDefault="00B3786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322AC6">
              <w:rPr>
                <w:rFonts w:eastAsia="Arial"/>
                <w:color w:val="000000" w:themeColor="text1"/>
                <w:lang w:val="pl-PL"/>
              </w:rPr>
              <w:t>uczestniczy, osiągając bardzo dobre wyniki w konkursach i olimpiadach,</w:t>
            </w:r>
          </w:p>
          <w:p w:rsidR="00B3786D" w:rsidRPr="00322AC6" w:rsidRDefault="00B3786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322AC6">
              <w:rPr>
                <w:lang w:val="pl-PL"/>
              </w:rPr>
              <w:t xml:space="preserve">wzorowo wykonuje ćwiczenia, pracuje zupełnie samodzielnie, </w:t>
            </w:r>
          </w:p>
          <w:p w:rsidR="00B3786D" w:rsidRPr="00322AC6" w:rsidRDefault="00B3786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322AC6">
              <w:rPr>
                <w:lang w:val="pl-PL"/>
              </w:rPr>
              <w:t>wzorowo organizuje pracę.</w:t>
            </w:r>
          </w:p>
          <w:p w:rsidR="00B3786D" w:rsidRPr="00322AC6" w:rsidRDefault="00B3786D" w:rsidP="00FA36E1">
            <w:pPr>
              <w:spacing w:after="160" w:line="259" w:lineRule="auto"/>
              <w:rPr>
                <w:rFonts w:eastAsia="Arial"/>
                <w:lang w:val="pl-PL"/>
              </w:rPr>
            </w:pPr>
          </w:p>
        </w:tc>
      </w:tr>
    </w:tbl>
    <w:p w:rsidR="00B3786D" w:rsidRPr="00F2631E" w:rsidRDefault="00B3786D" w:rsidP="00B3786D">
      <w:pPr>
        <w:spacing w:line="242" w:lineRule="auto"/>
        <w:rPr>
          <w:sz w:val="20"/>
        </w:rPr>
        <w:sectPr w:rsidR="00B3786D" w:rsidRPr="00F2631E" w:rsidSect="00F2631E">
          <w:pgSz w:w="16840" w:h="11900" w:orient="landscape"/>
          <w:pgMar w:top="1440" w:right="1440" w:bottom="1440" w:left="1440" w:header="708" w:footer="708" w:gutter="0"/>
          <w:cols w:space="708"/>
        </w:sectPr>
      </w:pPr>
    </w:p>
    <w:p w:rsidR="00BF5547" w:rsidRDefault="00BF5547"/>
    <w:sectPr w:rsidR="00BF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55D23"/>
    <w:multiLevelType w:val="hybridMultilevel"/>
    <w:tmpl w:val="C26AF8EA"/>
    <w:lvl w:ilvl="0" w:tplc="D4320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A63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B259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9447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3CD4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CCC2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52D0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2EF5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00ECA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C71D9D"/>
    <w:multiLevelType w:val="hybridMultilevel"/>
    <w:tmpl w:val="72440EDE"/>
    <w:lvl w:ilvl="0" w:tplc="B9FC7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BEAE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FE7C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B05E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2497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44E9F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9A05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346F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5222B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6D"/>
    <w:rsid w:val="00052B35"/>
    <w:rsid w:val="00081925"/>
    <w:rsid w:val="001825EB"/>
    <w:rsid w:val="001F09FB"/>
    <w:rsid w:val="00202253"/>
    <w:rsid w:val="00322AC6"/>
    <w:rsid w:val="004238A8"/>
    <w:rsid w:val="004C33F8"/>
    <w:rsid w:val="00765780"/>
    <w:rsid w:val="008647BB"/>
    <w:rsid w:val="00B3786D"/>
    <w:rsid w:val="00B70E71"/>
    <w:rsid w:val="00BD6335"/>
    <w:rsid w:val="00BF5547"/>
    <w:rsid w:val="00C857C9"/>
    <w:rsid w:val="00D15D18"/>
    <w:rsid w:val="00D6600E"/>
    <w:rsid w:val="00DD61B2"/>
    <w:rsid w:val="00E57DC9"/>
    <w:rsid w:val="00EA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83C1"/>
  <w15:chartTrackingRefBased/>
  <w15:docId w15:val="{28978A04-D28C-4FB5-8FE7-97EE2A1D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378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B378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3786D"/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786D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B3786D"/>
    <w:pPr>
      <w:spacing w:before="90"/>
      <w:ind w:left="100"/>
    </w:pPr>
    <w:rPr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B3786D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B3786D"/>
  </w:style>
  <w:style w:type="paragraph" w:styleId="Akapitzlist">
    <w:name w:val="List Paragraph"/>
    <w:basedOn w:val="Normalny"/>
    <w:uiPriority w:val="34"/>
    <w:qFormat/>
    <w:rsid w:val="00B3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15F35-5F09-422C-890A-78472466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12</cp:revision>
  <dcterms:created xsi:type="dcterms:W3CDTF">2021-09-18T20:14:00Z</dcterms:created>
  <dcterms:modified xsi:type="dcterms:W3CDTF">2021-10-17T12:20:00Z</dcterms:modified>
</cp:coreProperties>
</file>